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D66E">
      <w:pPr>
        <w:spacing w:line="360" w:lineRule="auto"/>
        <w:jc w:val="center"/>
        <w:outlineLvl w:val="0"/>
        <w:rPr>
          <w:rFonts w:ascii="Times New Roman" w:hAnsi="Times New Roman"/>
          <w:b/>
          <w:bCs/>
          <w:sz w:val="44"/>
        </w:rPr>
      </w:pPr>
      <w:r>
        <w:rPr>
          <w:rFonts w:ascii="Times New Roman" w:hAnsi="Times New Roman"/>
          <w:b/>
          <w:bCs/>
          <w:sz w:val="28"/>
        </w:rPr>
        <w:drawing>
          <wp:inline distT="0" distB="0" distL="0" distR="0">
            <wp:extent cx="790575" cy="685800"/>
            <wp:effectExtent l="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4">
                      <a:extLst>
                        <a:ext uri="{28A0092B-C50C-407E-A947-70E740481C1C}">
                          <a14:useLocalDpi xmlns:a14="http://schemas.microsoft.com/office/drawing/2010/main" val="0"/>
                        </a:ext>
                      </a:extLst>
                    </a:blip>
                    <a:srcRect r="66667"/>
                    <a:stretch>
                      <a:fillRect/>
                    </a:stretch>
                  </pic:blipFill>
                  <pic:spPr>
                    <a:xfrm>
                      <a:off x="0" y="0"/>
                      <a:ext cx="790575" cy="685800"/>
                    </a:xfrm>
                    <a:prstGeom prst="rect">
                      <a:avLst/>
                    </a:prstGeom>
                    <a:noFill/>
                    <a:ln>
                      <a:noFill/>
                    </a:ln>
                  </pic:spPr>
                </pic:pic>
              </a:graphicData>
            </a:graphic>
          </wp:inline>
        </w:drawing>
      </w:r>
      <w:r>
        <w:rPr>
          <w:rFonts w:ascii="Times New Roman" w:hAnsi="Times New Roman"/>
          <w:b/>
          <w:bCs/>
          <w:sz w:val="28"/>
        </w:rPr>
        <w:t xml:space="preserve">    </w:t>
      </w:r>
      <w:r>
        <w:rPr>
          <w:rFonts w:ascii="Times New Roman" w:hAnsi="Times New Roman"/>
          <w:b/>
          <w:bCs/>
          <w:sz w:val="44"/>
        </w:rPr>
        <w:t>丽 水 学 院</w:t>
      </w:r>
    </w:p>
    <w:p w14:paraId="572D021E">
      <w:pPr>
        <w:spacing w:line="360" w:lineRule="auto"/>
        <w:jc w:val="center"/>
        <w:rPr>
          <w:rFonts w:ascii="Times New Roman" w:hAnsi="Times New Roman"/>
          <w:b/>
          <w:bCs/>
          <w:sz w:val="28"/>
        </w:rPr>
      </w:pPr>
      <w:r>
        <w:rPr>
          <w:rFonts w:ascii="Times New Roman" w:hAnsi="Times New Roman"/>
          <w:b/>
          <w:bCs/>
          <w:sz w:val="28"/>
        </w:rPr>
        <w:t>202</w:t>
      </w:r>
      <w:r>
        <w:rPr>
          <w:rFonts w:hint="eastAsia" w:ascii="Times New Roman" w:hAnsi="Times New Roman"/>
          <w:b/>
          <w:bCs/>
          <w:sz w:val="28"/>
          <w:lang w:val="en-US" w:eastAsia="zh-CN"/>
        </w:rPr>
        <w:t>5</w:t>
      </w:r>
      <w:r>
        <w:rPr>
          <w:rFonts w:ascii="Times New Roman" w:hAnsi="Times New Roman"/>
          <w:b/>
          <w:bCs/>
          <w:sz w:val="28"/>
        </w:rPr>
        <w:t>年硕士学位研究生招生考试业务课考试大纲</w:t>
      </w:r>
    </w:p>
    <w:p w14:paraId="74B70FAA">
      <w:pPr>
        <w:spacing w:line="360" w:lineRule="auto"/>
        <w:rPr>
          <w:rFonts w:ascii="Times New Roman" w:hAnsi="Times New Roman"/>
          <w:b/>
          <w:bCs/>
          <w:u w:val="single"/>
        </w:rPr>
      </w:pPr>
      <w:r>
        <w:rPr>
          <w:rFonts w:ascii="Times New Roman" w:hAnsi="Times New Roman"/>
          <w:sz w:val="28"/>
          <w:u w:val="single"/>
        </w:rPr>
        <w:t xml:space="preserve">           </w:t>
      </w:r>
      <w:r>
        <w:rPr>
          <w:rFonts w:ascii="Times New Roman" w:hAnsi="Times New Roman"/>
          <w:b/>
          <w:bCs/>
          <w:sz w:val="28"/>
          <w:u w:val="single"/>
        </w:rPr>
        <w:t>考试科目：</w:t>
      </w:r>
      <w:r>
        <w:rPr>
          <w:rFonts w:hint="eastAsia" w:ascii="Times New Roman" w:hAnsi="Times New Roman"/>
          <w:b/>
          <w:bCs/>
          <w:sz w:val="28"/>
          <w:u w:val="single"/>
          <w:lang w:val="en-US" w:eastAsia="zh-CN"/>
        </w:rPr>
        <w:t>和声与曲式分析</w:t>
      </w:r>
      <w:r>
        <w:rPr>
          <w:rFonts w:ascii="Times New Roman" w:hAnsi="Times New Roman"/>
          <w:b/>
          <w:bCs/>
          <w:sz w:val="28"/>
          <w:u w:val="single"/>
        </w:rPr>
        <w:t xml:space="preserve">                   代码：</w:t>
      </w:r>
      <w:r>
        <w:rPr>
          <w:rFonts w:hint="eastAsia" w:ascii="Times New Roman" w:hAnsi="Times New Roman"/>
          <w:b/>
          <w:bCs/>
          <w:sz w:val="28"/>
          <w:u w:val="single"/>
          <w:lang w:val="en-US" w:eastAsia="zh-CN"/>
        </w:rPr>
        <w:t>855</w:t>
      </w:r>
      <w:r>
        <w:rPr>
          <w:rFonts w:ascii="Times New Roman" w:hAnsi="Times New Roman"/>
          <w:b/>
          <w:bCs/>
          <w:sz w:val="28"/>
          <w:u w:val="single"/>
        </w:rPr>
        <w:t xml:space="preserve">       </w:t>
      </w:r>
      <w:r>
        <w:rPr>
          <w:rFonts w:ascii="Times New Roman" w:hAnsi="Times New Roman"/>
          <w:b/>
          <w:bCs/>
          <w:u w:val="single"/>
        </w:rPr>
        <w:t xml:space="preserve">   </w:t>
      </w:r>
    </w:p>
    <w:p w14:paraId="2DE0D3A3">
      <w:pPr>
        <w:pStyle w:val="2"/>
        <w:pageBreakBefore w:val="0"/>
        <w:kinsoku/>
        <w:wordWrap/>
        <w:overflowPunct/>
        <w:topLinePunct w:val="0"/>
        <w:autoSpaceDE/>
        <w:autoSpaceDN/>
        <w:bidi w:val="0"/>
        <w:adjustRightInd w:val="0"/>
        <w:snapToGrid w:val="0"/>
        <w:spacing w:before="0" w:after="0" w:line="560" w:lineRule="exact"/>
        <w:ind w:left="0" w:leftChars="0" w:firstLine="480" w:firstLineChars="200"/>
        <w:rPr>
          <w:b w:val="0"/>
          <w:lang w:bidi="ar"/>
        </w:rPr>
      </w:pPr>
      <w:r>
        <w:rPr>
          <w:b w:val="0"/>
          <w:lang w:bidi="ar"/>
        </w:rPr>
        <w:t>一、基本要求</w:t>
      </w:r>
    </w:p>
    <w:p w14:paraId="0B25ECC8">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本科目主要考查考生对调性音乐的和声和曲式基础理论的理解程度和分析操作能力，要求能对指定作品的调性形成与发展、曲式结构构成等方面进行系统分析，</w:t>
      </w:r>
    </w:p>
    <w:p w14:paraId="6AF548D9">
      <w:pPr>
        <w:pStyle w:val="2"/>
        <w:pageBreakBefore w:val="0"/>
        <w:kinsoku/>
        <w:wordWrap/>
        <w:overflowPunct/>
        <w:topLinePunct w:val="0"/>
        <w:autoSpaceDE/>
        <w:autoSpaceDN/>
        <w:bidi w:val="0"/>
        <w:adjustRightInd w:val="0"/>
        <w:snapToGrid w:val="0"/>
        <w:spacing w:before="0" w:after="0" w:line="560" w:lineRule="exact"/>
        <w:ind w:left="0" w:leftChars="0" w:firstLine="480" w:firstLineChars="200"/>
        <w:rPr>
          <w:b w:val="0"/>
          <w:lang w:bidi="ar"/>
        </w:rPr>
      </w:pPr>
      <w:r>
        <w:rPr>
          <w:b w:val="0"/>
          <w:lang w:bidi="ar"/>
        </w:rPr>
        <w:t>二、考试形式、时间和试卷结构</w:t>
      </w:r>
    </w:p>
    <w:p w14:paraId="5EF891C2">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1. 考试形式、时间：本科目采用闭卷笔试形式，试卷满分为150分，考试时间为180分钟。</w:t>
      </w:r>
    </w:p>
    <w:p w14:paraId="4872BFB1">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2. 试卷结构：</w:t>
      </w:r>
    </w:p>
    <w:p w14:paraId="17FF3B38">
      <w:pPr>
        <w:spacing w:line="360" w:lineRule="auto"/>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（1）</w:t>
      </w:r>
      <w:r>
        <w:rPr>
          <w:rFonts w:hint="default" w:ascii="宋体" w:hAnsi="宋体" w:eastAsia="宋体" w:cs="宋体"/>
          <w:bCs/>
          <w:sz w:val="24"/>
          <w:lang w:val="en-US" w:eastAsia="zh-CN"/>
        </w:rPr>
        <w:t>试卷</w:t>
      </w:r>
      <w:r>
        <w:rPr>
          <w:rFonts w:hint="eastAsia" w:ascii="宋体" w:hAnsi="宋体" w:eastAsia="宋体" w:cs="宋体"/>
          <w:bCs/>
          <w:sz w:val="24"/>
          <w:lang w:val="en-US" w:eastAsia="zh-CN"/>
        </w:rPr>
        <w:t>内容</w:t>
      </w:r>
      <w:r>
        <w:rPr>
          <w:rFonts w:hint="default" w:ascii="宋体" w:hAnsi="宋体" w:eastAsia="宋体" w:cs="宋体"/>
          <w:bCs/>
          <w:sz w:val="24"/>
          <w:lang w:val="en-US" w:eastAsia="zh-CN"/>
        </w:rPr>
        <w:t>结构</w:t>
      </w:r>
    </w:p>
    <w:p w14:paraId="259334DE">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和声分析50分，曲式分析100分</w:t>
      </w:r>
      <w:bookmarkStart w:id="0" w:name="_GoBack"/>
      <w:bookmarkEnd w:id="0"/>
    </w:p>
    <w:p w14:paraId="7AA175AB">
      <w:pPr>
        <w:spacing w:line="360" w:lineRule="auto"/>
        <w:ind w:firstLine="240" w:firstLineChars="100"/>
        <w:rPr>
          <w:rFonts w:hint="default" w:ascii="宋体" w:hAnsi="宋体" w:eastAsia="宋体" w:cs="宋体"/>
          <w:bCs/>
          <w:sz w:val="24"/>
          <w:lang w:val="en-US" w:eastAsia="zh-CN"/>
        </w:rPr>
      </w:pPr>
      <w:r>
        <w:rPr>
          <w:rFonts w:hint="eastAsia" w:ascii="宋体" w:hAnsi="宋体" w:cs="宋体"/>
          <w:bCs/>
          <w:sz w:val="24"/>
          <w:lang w:val="en-US" w:eastAsia="zh-CN"/>
        </w:rPr>
        <w:t>（2）</w:t>
      </w:r>
      <w:r>
        <w:rPr>
          <w:rFonts w:hint="default" w:ascii="宋体" w:hAnsi="宋体" w:eastAsia="宋体" w:cs="宋体"/>
          <w:bCs/>
          <w:sz w:val="24"/>
          <w:lang w:val="en-US" w:eastAsia="zh-CN"/>
        </w:rPr>
        <w:t>试卷题型结构</w:t>
      </w:r>
    </w:p>
    <w:p w14:paraId="194AAFB0">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和声分析题、曲式结构分析题、问答题</w:t>
      </w:r>
    </w:p>
    <w:p w14:paraId="00FCB318">
      <w:pPr>
        <w:pStyle w:val="2"/>
        <w:pageBreakBefore w:val="0"/>
        <w:kinsoku/>
        <w:wordWrap/>
        <w:overflowPunct/>
        <w:topLinePunct w:val="0"/>
        <w:autoSpaceDE/>
        <w:autoSpaceDN/>
        <w:bidi w:val="0"/>
        <w:adjustRightInd w:val="0"/>
        <w:snapToGrid w:val="0"/>
        <w:spacing w:before="0" w:after="0" w:line="560" w:lineRule="exact"/>
        <w:ind w:left="0" w:leftChars="0" w:firstLine="480" w:firstLineChars="200"/>
        <w:rPr>
          <w:b w:val="0"/>
          <w:lang w:bidi="ar"/>
        </w:rPr>
      </w:pPr>
      <w:r>
        <w:rPr>
          <w:b w:val="0"/>
          <w:lang w:bidi="ar"/>
        </w:rPr>
        <w:t>三、考试内容和考试要求</w:t>
      </w:r>
    </w:p>
    <w:p w14:paraId="20FA045B">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1.画出给定作品的曲式结构图示，给出整体曲式以及各分部的结构名称，并注明调性布局、和声终止式等；</w:t>
      </w:r>
    </w:p>
    <w:p w14:paraId="0337B7F1">
      <w:pPr>
        <w:spacing w:line="36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en-US" w:eastAsia="zh-CN"/>
        </w:rPr>
        <w:t>2.对指定段落进行调性、和声的分析。</w:t>
      </w:r>
    </w:p>
    <w:p w14:paraId="6507F1DD">
      <w:pPr>
        <w:pStyle w:val="2"/>
        <w:pageBreakBefore w:val="0"/>
        <w:kinsoku/>
        <w:wordWrap/>
        <w:overflowPunct/>
        <w:topLinePunct w:val="0"/>
        <w:autoSpaceDE/>
        <w:autoSpaceDN/>
        <w:bidi w:val="0"/>
        <w:adjustRightInd w:val="0"/>
        <w:snapToGrid w:val="0"/>
        <w:spacing w:before="0" w:after="0" w:line="560" w:lineRule="exact"/>
        <w:ind w:left="0" w:leftChars="0" w:firstLine="480" w:firstLineChars="200"/>
        <w:rPr>
          <w:b w:val="0"/>
          <w:lang w:bidi="ar"/>
        </w:rPr>
      </w:pPr>
      <w:r>
        <w:rPr>
          <w:b w:val="0"/>
          <w:lang w:bidi="ar"/>
        </w:rPr>
        <w:t>四、主要参考书目</w:t>
      </w:r>
    </w:p>
    <w:p w14:paraId="38DE18B9">
      <w:pPr>
        <w:spacing w:line="360" w:lineRule="auto"/>
        <w:ind w:firstLine="480" w:firstLineChars="200"/>
        <w:rPr>
          <w:rFonts w:hint="eastAsia" w:ascii="宋体" w:hAnsi="宋体" w:eastAsia="宋体"/>
          <w:bCs/>
          <w:sz w:val="24"/>
          <w:lang w:eastAsia="zh-CN"/>
        </w:rPr>
      </w:pPr>
      <w:r>
        <w:rPr>
          <w:rFonts w:hint="eastAsia" w:ascii="宋体" w:hAnsi="宋体"/>
          <w:bCs/>
          <w:sz w:val="24"/>
        </w:rPr>
        <w:t>1.</w:t>
      </w:r>
      <w:r>
        <w:rPr>
          <w:rFonts w:hint="eastAsia" w:ascii="宋体" w:hAnsi="宋体"/>
          <w:bCs/>
          <w:sz w:val="24"/>
          <w:lang w:eastAsia="zh-CN"/>
        </w:rPr>
        <w:t>伊</w:t>
      </w:r>
      <w:r>
        <w:rPr>
          <w:rFonts w:hint="eastAsia" w:ascii="宋体" w:hAnsi="宋体" w:eastAsia="宋体" w:cs="宋体"/>
          <w:bCs/>
          <w:sz w:val="24"/>
          <w:lang w:eastAsia="zh-CN"/>
        </w:rPr>
        <w:t>·</w:t>
      </w:r>
      <w:r>
        <w:rPr>
          <w:rFonts w:hint="eastAsia" w:ascii="宋体" w:hAnsi="宋体"/>
          <w:bCs/>
          <w:sz w:val="24"/>
          <w:lang w:eastAsia="zh-CN"/>
        </w:rPr>
        <w:t>杜波夫斯基等合著，和声学教程（增订重译版）上下册，人民音乐出版社，任何年度版。</w:t>
      </w:r>
    </w:p>
    <w:p w14:paraId="24D74471">
      <w:pPr>
        <w:spacing w:line="360" w:lineRule="auto"/>
        <w:ind w:firstLine="480" w:firstLineChars="200"/>
        <w:rPr>
          <w:rFonts w:hint="eastAsia" w:ascii="宋体" w:hAnsi="宋体" w:eastAsia="宋体"/>
          <w:bCs/>
          <w:sz w:val="24"/>
          <w:lang w:eastAsia="zh-CN"/>
        </w:rPr>
      </w:pPr>
      <w:r>
        <w:rPr>
          <w:rFonts w:hint="eastAsia" w:ascii="宋体" w:hAnsi="宋体"/>
          <w:bCs/>
          <w:sz w:val="24"/>
          <w:lang w:val="en-US" w:eastAsia="zh-CN"/>
        </w:rPr>
        <w:t>2.</w:t>
      </w:r>
      <w:r>
        <w:rPr>
          <w:rFonts w:hint="eastAsia" w:ascii="宋体" w:hAnsi="宋体"/>
          <w:bCs/>
          <w:sz w:val="24"/>
        </w:rPr>
        <w:t>吴祖强编著</w:t>
      </w:r>
      <w:r>
        <w:rPr>
          <w:rFonts w:hint="eastAsia" w:ascii="宋体" w:hAnsi="宋体"/>
          <w:bCs/>
          <w:sz w:val="24"/>
          <w:lang w:eastAsia="zh-CN"/>
        </w:rPr>
        <w:t>，</w:t>
      </w:r>
      <w:r>
        <w:rPr>
          <w:rFonts w:hint="eastAsia" w:ascii="宋体" w:hAnsi="宋体"/>
          <w:bCs/>
          <w:sz w:val="24"/>
        </w:rPr>
        <w:t>曲式与作品分析，人民音乐出版社，2010年版</w:t>
      </w:r>
      <w:r>
        <w:rPr>
          <w:rFonts w:hint="eastAsia" w:ascii="宋体" w:hAnsi="宋体"/>
          <w:bCs/>
          <w:sz w:val="24"/>
          <w:lang w:eastAsia="zh-CN"/>
        </w:rPr>
        <w:t>。</w:t>
      </w:r>
    </w:p>
    <w:p w14:paraId="4666817A">
      <w:pPr>
        <w:pageBreakBefore w:val="0"/>
        <w:widowControl/>
        <w:kinsoku/>
        <w:wordWrap/>
        <w:overflowPunct/>
        <w:topLinePunct w:val="0"/>
        <w:autoSpaceDE/>
        <w:autoSpaceDN/>
        <w:bidi w:val="0"/>
        <w:adjustRightInd w:val="0"/>
        <w:snapToGrid w:val="0"/>
        <w:spacing w:line="560" w:lineRule="exact"/>
        <w:ind w:left="0" w:leftChars="0" w:firstLine="420" w:firstLineChars="200"/>
        <w:rPr>
          <w:rFonts w:ascii="Times New Roman" w:hAnsi="Times New Roman"/>
          <w:kern w:val="0"/>
          <w:szCs w:val="21"/>
          <w:lang w:bidi="ar"/>
        </w:rPr>
      </w:pPr>
    </w:p>
    <w:sectPr>
      <w:pgSz w:w="11906" w:h="16838"/>
      <w:pgMar w:top="737" w:right="851" w:bottom="73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NGZkMDAzZTM3YjJlZDJiMmViMjJlYjE3Mzc3MmYifQ=="/>
  </w:docVars>
  <w:rsids>
    <w:rsidRoot w:val="000171BE"/>
    <w:rsid w:val="000171BE"/>
    <w:rsid w:val="00033FD9"/>
    <w:rsid w:val="000413A9"/>
    <w:rsid w:val="00042310"/>
    <w:rsid w:val="00057EBA"/>
    <w:rsid w:val="0006281E"/>
    <w:rsid w:val="00067A13"/>
    <w:rsid w:val="00083219"/>
    <w:rsid w:val="0008364C"/>
    <w:rsid w:val="000856E8"/>
    <w:rsid w:val="0009666D"/>
    <w:rsid w:val="000D1FFA"/>
    <w:rsid w:val="000F7DEC"/>
    <w:rsid w:val="00107F13"/>
    <w:rsid w:val="00125031"/>
    <w:rsid w:val="00147DF4"/>
    <w:rsid w:val="0015426D"/>
    <w:rsid w:val="001639FF"/>
    <w:rsid w:val="00164F86"/>
    <w:rsid w:val="001740FB"/>
    <w:rsid w:val="00181FA0"/>
    <w:rsid w:val="0019210A"/>
    <w:rsid w:val="001A5851"/>
    <w:rsid w:val="001C36F7"/>
    <w:rsid w:val="001E1EC6"/>
    <w:rsid w:val="00205F85"/>
    <w:rsid w:val="00250104"/>
    <w:rsid w:val="00270CAF"/>
    <w:rsid w:val="002C4DAC"/>
    <w:rsid w:val="002E4684"/>
    <w:rsid w:val="002E646C"/>
    <w:rsid w:val="00342745"/>
    <w:rsid w:val="003442C6"/>
    <w:rsid w:val="00344B25"/>
    <w:rsid w:val="00381446"/>
    <w:rsid w:val="003820D4"/>
    <w:rsid w:val="003C0753"/>
    <w:rsid w:val="003E65D4"/>
    <w:rsid w:val="0043124F"/>
    <w:rsid w:val="004403CD"/>
    <w:rsid w:val="0045251A"/>
    <w:rsid w:val="004645A9"/>
    <w:rsid w:val="00491746"/>
    <w:rsid w:val="004B2E01"/>
    <w:rsid w:val="004C7E2A"/>
    <w:rsid w:val="004F16FB"/>
    <w:rsid w:val="004F2333"/>
    <w:rsid w:val="004F715D"/>
    <w:rsid w:val="00541607"/>
    <w:rsid w:val="00542364"/>
    <w:rsid w:val="00555191"/>
    <w:rsid w:val="005867CC"/>
    <w:rsid w:val="005C06B3"/>
    <w:rsid w:val="005F4BCF"/>
    <w:rsid w:val="00601823"/>
    <w:rsid w:val="0063232B"/>
    <w:rsid w:val="00665AB1"/>
    <w:rsid w:val="00685495"/>
    <w:rsid w:val="006862CE"/>
    <w:rsid w:val="006C364B"/>
    <w:rsid w:val="006F2090"/>
    <w:rsid w:val="007C01D0"/>
    <w:rsid w:val="007D0728"/>
    <w:rsid w:val="007D6BEE"/>
    <w:rsid w:val="007E01D3"/>
    <w:rsid w:val="007F5359"/>
    <w:rsid w:val="007F63EF"/>
    <w:rsid w:val="00800E9B"/>
    <w:rsid w:val="00824574"/>
    <w:rsid w:val="008A0C23"/>
    <w:rsid w:val="008A63EA"/>
    <w:rsid w:val="008B1C3E"/>
    <w:rsid w:val="008B3A15"/>
    <w:rsid w:val="008F2E28"/>
    <w:rsid w:val="00915891"/>
    <w:rsid w:val="00923F27"/>
    <w:rsid w:val="00931574"/>
    <w:rsid w:val="00932E21"/>
    <w:rsid w:val="00940B52"/>
    <w:rsid w:val="00960F5C"/>
    <w:rsid w:val="00975249"/>
    <w:rsid w:val="009E3C8D"/>
    <w:rsid w:val="00A1593D"/>
    <w:rsid w:val="00A245AC"/>
    <w:rsid w:val="00A41130"/>
    <w:rsid w:val="00AA41DB"/>
    <w:rsid w:val="00AA7FBD"/>
    <w:rsid w:val="00AB1718"/>
    <w:rsid w:val="00AB5FC0"/>
    <w:rsid w:val="00AC1B0E"/>
    <w:rsid w:val="00AD5E21"/>
    <w:rsid w:val="00B07588"/>
    <w:rsid w:val="00B24AFD"/>
    <w:rsid w:val="00B4255A"/>
    <w:rsid w:val="00B42DD1"/>
    <w:rsid w:val="00B868F6"/>
    <w:rsid w:val="00BC46C5"/>
    <w:rsid w:val="00BD5ADD"/>
    <w:rsid w:val="00BE1B6F"/>
    <w:rsid w:val="00C63AA7"/>
    <w:rsid w:val="00C87AFA"/>
    <w:rsid w:val="00CA322B"/>
    <w:rsid w:val="00CD686A"/>
    <w:rsid w:val="00CE5EC9"/>
    <w:rsid w:val="00CF7F33"/>
    <w:rsid w:val="00D445EA"/>
    <w:rsid w:val="00D65B39"/>
    <w:rsid w:val="00D776BE"/>
    <w:rsid w:val="00D94D70"/>
    <w:rsid w:val="00DA01C5"/>
    <w:rsid w:val="00DC3F74"/>
    <w:rsid w:val="00E61854"/>
    <w:rsid w:val="00E62C6D"/>
    <w:rsid w:val="00E66393"/>
    <w:rsid w:val="00EA3875"/>
    <w:rsid w:val="00EA6031"/>
    <w:rsid w:val="00EF24A8"/>
    <w:rsid w:val="00F119B4"/>
    <w:rsid w:val="00F142A7"/>
    <w:rsid w:val="00F44EE6"/>
    <w:rsid w:val="00F54603"/>
    <w:rsid w:val="00F61A56"/>
    <w:rsid w:val="00F93AFB"/>
    <w:rsid w:val="00FC5FF0"/>
    <w:rsid w:val="00FD1059"/>
    <w:rsid w:val="00FF7BB9"/>
    <w:rsid w:val="01DB6127"/>
    <w:rsid w:val="0B7701E5"/>
    <w:rsid w:val="2CA338CE"/>
    <w:rsid w:val="3A3518F6"/>
    <w:rsid w:val="499A3A99"/>
    <w:rsid w:val="4D274D07"/>
    <w:rsid w:val="50891D2D"/>
    <w:rsid w:val="54F46459"/>
    <w:rsid w:val="5751793B"/>
    <w:rsid w:val="594A2AEB"/>
    <w:rsid w:val="5D696B00"/>
    <w:rsid w:val="69CC43B7"/>
    <w:rsid w:val="6F200578"/>
    <w:rsid w:val="72FD678F"/>
    <w:rsid w:val="7CD426B0"/>
    <w:rsid w:val="F5FB89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jc w:val="left"/>
      <w:outlineLvl w:val="0"/>
    </w:pPr>
    <w:rPr>
      <w:rFonts w:ascii="Times New Roman" w:hAnsi="Times New Roman" w:eastAsia="黑体"/>
      <w:b/>
      <w:bCs/>
      <w:kern w:val="44"/>
      <w:sz w:val="24"/>
      <w:szCs w:val="44"/>
    </w:rPr>
  </w:style>
  <w:style w:type="paragraph" w:styleId="3">
    <w:name w:val="heading 2"/>
    <w:basedOn w:val="1"/>
    <w:next w:val="1"/>
    <w:link w:val="16"/>
    <w:unhideWhenUsed/>
    <w:qFormat/>
    <w:uiPriority w:val="0"/>
    <w:pPr>
      <w:keepNext/>
      <w:keepLines/>
      <w:spacing w:before="260" w:after="260" w:line="416" w:lineRule="auto"/>
      <w:outlineLvl w:val="1"/>
    </w:pPr>
    <w:rPr>
      <w:rFonts w:ascii="Times New Roman" w:hAnsi="Times New Roman" w:eastAsia="楷体" w:cstheme="majorBidi"/>
      <w:b/>
      <w:bCs/>
      <w:sz w:val="24"/>
      <w:szCs w:val="32"/>
    </w:rPr>
  </w:style>
  <w:style w:type="paragraph" w:styleId="4">
    <w:name w:val="heading 3"/>
    <w:basedOn w:val="1"/>
    <w:next w:val="1"/>
    <w:link w:val="18"/>
    <w:unhideWhenUsed/>
    <w:qFormat/>
    <w:uiPriority w:val="0"/>
    <w:pPr>
      <w:keepNext/>
      <w:keepLines/>
      <w:spacing w:before="260" w:after="260" w:line="416" w:lineRule="auto"/>
      <w:outlineLvl w:val="2"/>
    </w:pPr>
    <w:rPr>
      <w:rFonts w:ascii="Times New Roman" w:hAnsi="Times New Roman" w:eastAsia="楷体"/>
      <w:bCs/>
      <w:sz w:val="24"/>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100" w:beforeAutospacing="1" w:after="100" w:afterAutospacing="1"/>
      <w:jc w:val="left"/>
    </w:pPr>
    <w:rPr>
      <w:kern w:val="0"/>
      <w:sz w:val="24"/>
    </w:rPr>
  </w:style>
  <w:style w:type="character" w:styleId="11">
    <w:name w:val="Strong"/>
    <w:qFormat/>
    <w:uiPriority w:val="0"/>
    <w:rPr>
      <w:b/>
    </w:rPr>
  </w:style>
  <w:style w:type="character" w:customStyle="1" w:styleId="12">
    <w:name w:val="页眉 字符"/>
    <w:link w:val="7"/>
    <w:qFormat/>
    <w:uiPriority w:val="0"/>
    <w:rPr>
      <w:rFonts w:ascii="Calibri" w:hAnsi="Calibri"/>
      <w:kern w:val="2"/>
      <w:sz w:val="18"/>
      <w:szCs w:val="18"/>
    </w:rPr>
  </w:style>
  <w:style w:type="character" w:customStyle="1" w:styleId="13">
    <w:name w:val="页脚 字符"/>
    <w:link w:val="6"/>
    <w:qFormat/>
    <w:uiPriority w:val="0"/>
    <w:rPr>
      <w:rFonts w:ascii="Calibri" w:hAnsi="Calibri"/>
      <w:kern w:val="2"/>
      <w:sz w:val="18"/>
      <w:szCs w:val="18"/>
    </w:rPr>
  </w:style>
  <w:style w:type="character" w:customStyle="1" w:styleId="14">
    <w:name w:val="批注框文本 字符"/>
    <w:basedOn w:val="10"/>
    <w:link w:val="5"/>
    <w:qFormat/>
    <w:uiPriority w:val="0"/>
    <w:rPr>
      <w:rFonts w:ascii="Calibri" w:hAnsi="Calibri"/>
      <w:kern w:val="2"/>
      <w:sz w:val="18"/>
      <w:szCs w:val="18"/>
    </w:rPr>
  </w:style>
  <w:style w:type="paragraph" w:styleId="15">
    <w:name w:val="List Paragraph"/>
    <w:basedOn w:val="1"/>
    <w:qFormat/>
    <w:uiPriority w:val="34"/>
    <w:pPr>
      <w:ind w:left="420" w:leftChars="400"/>
    </w:pPr>
    <w:rPr>
      <w:rFonts w:asciiTheme="minorHAnsi" w:hAnsiTheme="minorHAnsi" w:eastAsiaTheme="minorEastAsia" w:cstheme="minorBidi"/>
      <w:szCs w:val="22"/>
    </w:rPr>
  </w:style>
  <w:style w:type="character" w:customStyle="1" w:styleId="16">
    <w:name w:val="标题 2 字符"/>
    <w:basedOn w:val="10"/>
    <w:link w:val="3"/>
    <w:qFormat/>
    <w:uiPriority w:val="0"/>
    <w:rPr>
      <w:rFonts w:eastAsia="楷体" w:cstheme="majorBidi"/>
      <w:b/>
      <w:bCs/>
      <w:kern w:val="2"/>
      <w:sz w:val="24"/>
      <w:szCs w:val="32"/>
    </w:rPr>
  </w:style>
  <w:style w:type="character" w:customStyle="1" w:styleId="17">
    <w:name w:val="标题 1 字符"/>
    <w:basedOn w:val="10"/>
    <w:link w:val="2"/>
    <w:qFormat/>
    <w:uiPriority w:val="0"/>
    <w:rPr>
      <w:rFonts w:eastAsia="黑体"/>
      <w:b/>
      <w:bCs/>
      <w:kern w:val="44"/>
      <w:sz w:val="24"/>
      <w:szCs w:val="44"/>
    </w:rPr>
  </w:style>
  <w:style w:type="character" w:customStyle="1" w:styleId="18">
    <w:name w:val="标题 3 字符"/>
    <w:basedOn w:val="10"/>
    <w:link w:val="4"/>
    <w:qFormat/>
    <w:uiPriority w:val="0"/>
    <w:rPr>
      <w:rFonts w:eastAsia="楷体"/>
      <w:bCs/>
      <w:kern w:val="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2853-6F81-744C-9EC4-DC8565CC18E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549</Characters>
  <Lines>13</Lines>
  <Paragraphs>3</Paragraphs>
  <TotalTime>2</TotalTime>
  <ScaleCrop>false</ScaleCrop>
  <LinksUpToDate>false</LinksUpToDate>
  <CharactersWithSpaces>603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2021-11-29T08:44:00Z</dcterms:created>
  <dc:creator>Administrator.BF-20201010WWHJ</dc:creator>
  <cp:lastModifiedBy>L</cp:lastModifiedBy>
  <cp:lastPrinted>2021-09-07T09:04:00Z</cp:lastPrinted>
  <dcterms:modified xsi:type="dcterms:W3CDTF">2024-07-15T02:54:56Z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A8177DA09B80431F94551038CE194F2F_13</vt:lpwstr>
  </property>
</Properties>
</file>